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B1B" w:rsidRPr="00204B1B" w:rsidRDefault="00204B1B" w:rsidP="00204B1B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204B1B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2E4B3752" wp14:editId="16961C88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B1B" w:rsidRPr="00204B1B" w:rsidRDefault="00204B1B" w:rsidP="00204B1B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204B1B" w:rsidRPr="00204B1B" w:rsidRDefault="00204B1B" w:rsidP="00204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04B1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УКРАЇНА</w:t>
      </w:r>
    </w:p>
    <w:p w:rsidR="00204B1B" w:rsidRPr="00204B1B" w:rsidRDefault="00204B1B" w:rsidP="00204B1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</w:pPr>
      <w:r w:rsidRPr="00204B1B">
        <w:rPr>
          <w:rFonts w:ascii="Times New Roman" w:eastAsia="Times New Roman" w:hAnsi="Times New Roman" w:cs="Times New Roman"/>
          <w:caps/>
          <w:sz w:val="24"/>
          <w:szCs w:val="24"/>
          <w:lang w:val="uk-UA" w:eastAsia="uk-UA"/>
        </w:rPr>
        <w:t>МАЛИНСЬКА МІСЬКА  РАДА</w:t>
      </w:r>
    </w:p>
    <w:p w:rsidR="00204B1B" w:rsidRPr="00204B1B" w:rsidRDefault="00204B1B" w:rsidP="00204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04B1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:rsidR="00204B1B" w:rsidRPr="00204B1B" w:rsidRDefault="00204B1B" w:rsidP="00204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204B1B" w:rsidRPr="00204B1B" w:rsidRDefault="00204B1B" w:rsidP="00204B1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36"/>
          <w:szCs w:val="36"/>
          <w:lang w:val="uk-UA" w:eastAsia="uk-UA"/>
        </w:rPr>
      </w:pPr>
      <w:r w:rsidRPr="00204B1B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204B1B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>Н</w:t>
      </w:r>
      <w:proofErr w:type="spellEnd"/>
      <w:r w:rsidRPr="00204B1B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uk-UA"/>
        </w:rPr>
        <w:t xml:space="preserve"> я</w:t>
      </w:r>
    </w:p>
    <w:p w:rsidR="00204B1B" w:rsidRPr="00204B1B" w:rsidRDefault="00204B1B" w:rsidP="00204B1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uk-UA"/>
        </w:rPr>
      </w:pPr>
    </w:p>
    <w:p w:rsidR="00204B1B" w:rsidRPr="00204B1B" w:rsidRDefault="00204B1B" w:rsidP="00204B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</w:pPr>
      <w:r w:rsidRPr="00204B1B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  <w:t>малинської МІСЬКОЇ ради</w:t>
      </w:r>
    </w:p>
    <w:p w:rsidR="00204B1B" w:rsidRPr="00204B1B" w:rsidRDefault="001273B3" w:rsidP="00204B1B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noProof/>
        </w:rPr>
        <w:pict>
          <v:line id="Прямая соединительная линия 3" o:spid="_x0000_s1028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<v:stroke linestyle="thinThick"/>
          </v:line>
        </w:pict>
      </w:r>
      <w:r w:rsidR="00204B1B" w:rsidRPr="00204B1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(тридцять третя сесія восьмого скликання)</w:t>
      </w:r>
    </w:p>
    <w:p w:rsidR="00204B1B" w:rsidRPr="00204B1B" w:rsidRDefault="00204B1B" w:rsidP="00204B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204B1B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від 21 грудня 2022 року № 78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3</w:t>
      </w:r>
      <w:r w:rsidRPr="00204B1B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 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DA4F49" w:rsidRPr="000B3530" w:rsidTr="007A6E9D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DA4F49" w:rsidRPr="000B3530" w:rsidRDefault="00DA4F49" w:rsidP="007A6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Про затвердження Програми часткової компенсації вартості закупівлі електрогенераторів для забезпечення потреб співвласників багатоквартирних будинків Малинської міської територіальної громади під час опалювального сезону 2022-2023 років</w:t>
            </w:r>
          </w:p>
        </w:tc>
        <w:tc>
          <w:tcPr>
            <w:tcW w:w="2500" w:type="pct"/>
            <w:shd w:val="clear" w:color="auto" w:fill="FFFFFF"/>
            <w:hideMark/>
          </w:tcPr>
          <w:p w:rsidR="00DA4F49" w:rsidRPr="000B3530" w:rsidRDefault="00DA4F49" w:rsidP="007A6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uk-UA" w:eastAsia="uk-UA"/>
              </w:rPr>
              <w:drawing>
                <wp:inline distT="0" distB="0" distL="0" distR="0" wp14:anchorId="440D7BA3" wp14:editId="544CF501">
                  <wp:extent cx="7620" cy="7620"/>
                  <wp:effectExtent l="0" t="0" r="0" b="0"/>
                  <wp:docPr id="1" name="Рисунок 1" descr="https://www8.city-adm.lviv.ua/icons/ec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8.city-adm.lviv.ua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4F49" w:rsidRPr="00204B1B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          Керуючись Законом України «Про місцеве самоврядування в Україні», Указом Президента України від 24.02.2022 № 64 «Про введення воєнного стану в Україні», затвердженого Законом України «Про затвердження Указу Президента України «Про введення воєнного стану в Україні», постановою Кабінету Міністрів України від 11.03.2022 № 252 «Деякі питання формування та виконання місцевих бюджетів у період воєнного стану»,  з метою запобігання виникненню надзвичайних ситуацій у зимовий період під час опалювального сезону 2022-2023 років, </w:t>
      </w:r>
      <w:r w:rsidRPr="000B3530">
        <w:rPr>
          <w:rFonts w:ascii="Times New Roman" w:hAnsi="Times New Roman"/>
          <w:color w:val="000000"/>
          <w:sz w:val="28"/>
          <w:szCs w:val="28"/>
          <w:lang w:val="uk-UA"/>
        </w:rPr>
        <w:t>міська рада</w:t>
      </w:r>
    </w:p>
    <w:p w:rsidR="00DA4F49" w:rsidRPr="000B3530" w:rsidRDefault="00DA4F49" w:rsidP="00204B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B3530">
        <w:rPr>
          <w:rFonts w:ascii="Times New Roman" w:eastAsia="Calibri" w:hAnsi="Times New Roman" w:cs="Times New Roman"/>
          <w:sz w:val="28"/>
          <w:szCs w:val="28"/>
          <w:lang w:val="uk-UA"/>
        </w:rPr>
        <w:t>В И Р І Ш И Л А:</w:t>
      </w:r>
    </w:p>
    <w:p w:rsidR="00BB5BEB" w:rsidRPr="000B3530" w:rsidRDefault="00DA4F49" w:rsidP="00204B1B">
      <w:pPr>
        <w:pStyle w:val="a6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3530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Затвердити Програму часткової компенсації вартості закупівлі електрогенераторів для забезпечення потреб співвласників багатоквартирних будинків Малинської міської територіальної громади під час </w:t>
      </w:r>
      <w:r w:rsidRPr="000B3530">
        <w:rPr>
          <w:rFonts w:ascii="Times New Roman" w:hAnsi="Times New Roman" w:cs="Times New Roman"/>
          <w:sz w:val="28"/>
          <w:szCs w:val="28"/>
          <w:lang w:val="uk-UA"/>
        </w:rPr>
        <w:t>опалювального сезону 2022-2023 років.</w:t>
      </w:r>
    </w:p>
    <w:p w:rsidR="00DA4F49" w:rsidRPr="000B3530" w:rsidRDefault="00DA4F49" w:rsidP="00204B1B">
      <w:pPr>
        <w:pStyle w:val="a6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353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депутатську комісію з питань фінансів, бюджету, планування соціально-економічного розвитку, інвестицій та міжнародного співробітництва.</w:t>
      </w:r>
    </w:p>
    <w:p w:rsidR="00DA4F49" w:rsidRPr="000B3530" w:rsidRDefault="00DA4F49" w:rsidP="00204B1B">
      <w:pPr>
        <w:spacing w:after="0" w:line="240" w:lineRule="auto"/>
        <w:jc w:val="both"/>
        <w:rPr>
          <w:rFonts w:ascii="ssp-regular" w:eastAsia="Times New Roman" w:hAnsi="ssp-regular" w:cs="Times New Roman"/>
          <w:color w:val="333333"/>
          <w:sz w:val="19"/>
          <w:szCs w:val="19"/>
          <w:lang w:val="uk-UA" w:eastAsia="ru-RU"/>
        </w:rPr>
      </w:pPr>
    </w:p>
    <w:p w:rsidR="00111209" w:rsidRPr="000B3530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Міський голова                                                                    Олександр СИТАЙЛО</w:t>
      </w:r>
    </w:p>
    <w:p w:rsidR="00204B1B" w:rsidRDefault="00204B1B" w:rsidP="00204B1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</w:p>
    <w:p w:rsidR="00DA4F49" w:rsidRPr="000B3530" w:rsidRDefault="00DA4F49" w:rsidP="00204B1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lang w:val="uk-UA" w:eastAsia="ru-RU"/>
        </w:rPr>
        <w:t>Віктор ГВОЗДЕЦЬКИЙ</w:t>
      </w:r>
    </w:p>
    <w:p w:rsidR="00DA4F49" w:rsidRPr="000B3530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                   </w:t>
      </w:r>
      <w:r w:rsidR="00111209" w:rsidRPr="000B3530">
        <w:rPr>
          <w:rFonts w:ascii="Times New Roman" w:eastAsia="Times New Roman" w:hAnsi="Times New Roman" w:cs="Times New Roman"/>
          <w:color w:val="000000"/>
          <w:lang w:val="uk-UA" w:eastAsia="ru-RU"/>
        </w:rPr>
        <w:tab/>
      </w:r>
      <w:r w:rsidRPr="000B3530">
        <w:rPr>
          <w:rFonts w:ascii="Times New Roman" w:eastAsia="Times New Roman" w:hAnsi="Times New Roman" w:cs="Times New Roman"/>
          <w:color w:val="000000"/>
          <w:lang w:val="uk-UA" w:eastAsia="ru-RU"/>
        </w:rPr>
        <w:t>Олександр ПАРШАКОВ</w:t>
      </w:r>
    </w:p>
    <w:p w:rsidR="00DA4F49" w:rsidRPr="000B3530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                   </w:t>
      </w:r>
      <w:r w:rsidR="00111209" w:rsidRPr="000B3530">
        <w:rPr>
          <w:rFonts w:ascii="Times New Roman" w:eastAsia="Times New Roman" w:hAnsi="Times New Roman" w:cs="Times New Roman"/>
          <w:color w:val="000000"/>
          <w:lang w:val="uk-UA" w:eastAsia="ru-RU"/>
        </w:rPr>
        <w:tab/>
      </w:r>
      <w:r w:rsidRPr="000B3530">
        <w:rPr>
          <w:rFonts w:ascii="Times New Roman" w:eastAsia="Times New Roman" w:hAnsi="Times New Roman" w:cs="Times New Roman"/>
          <w:color w:val="000000"/>
          <w:lang w:val="uk-UA" w:eastAsia="ru-RU"/>
        </w:rPr>
        <w:t>Василь ПРИХОДЬКО</w:t>
      </w:r>
    </w:p>
    <w:p w:rsidR="00111209" w:rsidRPr="000B3530" w:rsidRDefault="00111209" w:rsidP="00204B1B">
      <w:pP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br w:type="page"/>
      </w:r>
    </w:p>
    <w:p w:rsidR="00204B1B" w:rsidRPr="00204B1B" w:rsidRDefault="00204B1B" w:rsidP="00204B1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Додаток</w:t>
      </w:r>
      <w:r w:rsidRPr="00204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до рішення</w:t>
      </w:r>
    </w:p>
    <w:p w:rsidR="00204B1B" w:rsidRPr="00204B1B" w:rsidRDefault="00204B1B" w:rsidP="00204B1B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04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Малинської міської ради</w:t>
      </w:r>
    </w:p>
    <w:p w:rsidR="00204B1B" w:rsidRPr="00204B1B" w:rsidRDefault="00204B1B" w:rsidP="00204B1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04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33-ї сесії 8-го скликання</w:t>
      </w:r>
    </w:p>
    <w:p w:rsidR="00204B1B" w:rsidRDefault="00204B1B" w:rsidP="00204B1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204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21.12.2022 №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7</w:t>
      </w:r>
      <w:r w:rsidRPr="00204B1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</w:p>
    <w:p w:rsidR="00204B1B" w:rsidRPr="00204B1B" w:rsidRDefault="00204B1B" w:rsidP="00204B1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A4F49" w:rsidRPr="000B3530" w:rsidRDefault="00DA4F49" w:rsidP="00204B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ПРОГРАМА</w:t>
      </w: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часткової компенсації вартості закупівлі електрогенераторів</w:t>
      </w: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для забезпечення потреб співвласників багатоквартирних будинків</w:t>
      </w: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Малинської міської територіальної громади під час опалювального сезону 2022-2023 років</w:t>
      </w:r>
    </w:p>
    <w:p w:rsidR="00DA4F49" w:rsidRPr="000B3530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A4F49" w:rsidRPr="00204B1B" w:rsidRDefault="00DA4F49" w:rsidP="00204B1B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204B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Паспорт Програми</w:t>
      </w:r>
    </w:p>
    <w:p w:rsidR="00204B1B" w:rsidRPr="00204B1B" w:rsidRDefault="00204B1B" w:rsidP="00204B1B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1886"/>
        <w:gridCol w:w="7231"/>
      </w:tblGrid>
      <w:tr w:rsidR="00DA4F49" w:rsidRPr="000B3530" w:rsidTr="00111209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Малинська міська рада</w:t>
            </w:r>
          </w:p>
        </w:tc>
      </w:tr>
      <w:tr w:rsidR="00DA4F49" w:rsidRPr="000B3530" w:rsidTr="00111209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Управління житлово-комунального господарства виконкому Малинської міської ради</w:t>
            </w:r>
          </w:p>
        </w:tc>
      </w:tr>
      <w:tr w:rsidR="00DA4F49" w:rsidRPr="000B3530" w:rsidTr="00111209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Виконавці Програми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Головні розпорядники коштів</w:t>
            </w:r>
          </w:p>
        </w:tc>
      </w:tr>
      <w:tr w:rsidR="00DA4F49" w:rsidRPr="00116083" w:rsidTr="00111209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Об’єднання співвласників багатоквартирних будинків, управляючі компанії (управителі), ЖБК Малинської міської територіальної громади (надалі – Учасники Програми)</w:t>
            </w:r>
          </w:p>
        </w:tc>
      </w:tr>
      <w:tr w:rsidR="00DA4F49" w:rsidRPr="000B3530" w:rsidTr="00111209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Мета Програми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Забезпечення співвласників багатоквартирних житлових будинків альтернативними джерелами електроенергії під час опалювального сезону з метою зниження фінансового навантаження на співвласників будинків під час придбання таких приладів</w:t>
            </w:r>
          </w:p>
        </w:tc>
      </w:tr>
      <w:tr w:rsidR="00DA4F49" w:rsidRPr="000B3530" w:rsidTr="00111209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Термін реалізації Програми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2022-2023 роки. Діє до завершення воєнного стану</w:t>
            </w:r>
          </w:p>
        </w:tc>
      </w:tr>
      <w:tr w:rsidR="00DA4F49" w:rsidRPr="000B3530" w:rsidTr="00111209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Перелік місцевих бюджетів, які</w:t>
            </w: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br/>
              <w:t>беруть участь у виконанні Програми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Кошти бюджету Малинської міської територіальної громади, кошти Учасників Програми та інші джерела фінансування, незаборонені законодавством України</w:t>
            </w:r>
          </w:p>
        </w:tc>
      </w:tr>
      <w:tr w:rsidR="00DA4F49" w:rsidRPr="000B3530" w:rsidTr="00111209">
        <w:trPr>
          <w:tblCellSpacing w:w="15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1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Загальний обсяг фінансування</w:t>
            </w:r>
          </w:p>
        </w:tc>
        <w:tc>
          <w:tcPr>
            <w:tcW w:w="7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A4F49" w:rsidRPr="000B3530" w:rsidRDefault="00DA4F49" w:rsidP="00204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B3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Кошти, передбачені на виконання Програми, для Головних розпорядників коштів будуть затверджені у видатках бюджету Малинської міської територіальної громади на відповідні роки</w:t>
            </w:r>
          </w:p>
        </w:tc>
      </w:tr>
    </w:tbl>
    <w:p w:rsidR="00204B1B" w:rsidRDefault="00204B1B" w:rsidP="00204B1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204B1B" w:rsidRDefault="00204B1B" w:rsidP="00204B1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DA4F49" w:rsidRPr="000B3530" w:rsidRDefault="00DA4F49" w:rsidP="00204B1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>2. Мета Програми</w:t>
      </w:r>
    </w:p>
    <w:p w:rsidR="00111209" w:rsidRPr="000B3530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2.1. Програма часткової компенсації вартості закупівлі електрогенераторів для забезпечення потреб співвласників багатоквартирних будинків Малинської міської територіальної громади під час опалювального сезону 2022-2023 років (надалі – Програма) розроблена у зв’язку з введенням воєнного стану в Україні, з метою забезпечення співвласників багатоквартирних житлових будинків альтернативними джерелами електроенергії під час опалювального сезону та з ціллю зниження фінансового навантаження на співвласників будинків під час придбання таких прила</w:t>
      </w:r>
      <w:bookmarkStart w:id="0" w:name="_GoBack"/>
      <w:bookmarkEnd w:id="0"/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дів.</w:t>
      </w:r>
    </w:p>
    <w:p w:rsidR="00DA4F49" w:rsidRPr="000B3530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2.2. Програма передбачає залучення коштів співвласників багатоквартирних житлових будинків та бюджету Малинської міської територіальної громади для реалізації заходів із закупівлі та оснащення побутовими генераторами багатоквартирних житлових будинків.</w:t>
      </w:r>
    </w:p>
    <w:p w:rsidR="00DA4F49" w:rsidRPr="000B3530" w:rsidRDefault="00DA4F49" w:rsidP="00204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116083" w:rsidRDefault="00DA4F49" w:rsidP="001160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3. Загальні положення</w:t>
      </w:r>
    </w:p>
    <w:p w:rsidR="00116083" w:rsidRDefault="00DA4F49" w:rsidP="001160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3.1. Програмою передбачено компенсацію на відшкодування вартості закупівлі електрогенераторів у багатоквартирних будинках 2-х та більше поверхів.</w:t>
      </w:r>
    </w:p>
    <w:p w:rsidR="00111209" w:rsidRPr="00204B1B" w:rsidRDefault="00DA4F49" w:rsidP="001160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3.2.Генератор має бути закуплений після 24 лютого 2022 року.</w:t>
      </w: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3.3.Сума відшкодування не може перевищувати 50 % вартості електрогенератора, але не більше </w:t>
      </w:r>
      <w:r w:rsidR="000B3530"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15</w:t>
      </w: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тис. грн.</w:t>
      </w:r>
    </w:p>
    <w:p w:rsidR="00DA4F49" w:rsidRPr="000B3530" w:rsidRDefault="00DA4F49" w:rsidP="0011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3.4. Вимоги до електрогенератора – номінальна потужність від 3 кВт включно.</w:t>
      </w: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</w:p>
    <w:p w:rsidR="000B3530" w:rsidRPr="00204B1B" w:rsidRDefault="00DA4F49" w:rsidP="00204B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4. Механізм реалізації Програми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4.1. Об’єднання співвласників багатоквартирних будинків, управляючі компанії (управителі), ЖБК здійснюють оплату за придбання генераторів виключно через установи банків.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4.2. Для відшкодування частини вартості закупівлі генераторів необхідно подати до управління житлово-комунального господарства виконкому Малинської міської ради наступні документи:</w:t>
      </w:r>
    </w:p>
    <w:p w:rsidR="00DA4F49" w:rsidRPr="000B3530" w:rsidRDefault="00DA4F49" w:rsidP="00204B1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Заяву на часткову компенсацію вартості закупівлі генератора відповідно до форми (додаток до цієї Програми).</w:t>
      </w:r>
    </w:p>
    <w:p w:rsidR="00DA4F49" w:rsidRPr="000B3530" w:rsidRDefault="00DA4F49" w:rsidP="00204B1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Належним </w:t>
      </w:r>
      <w:proofErr w:type="spellStart"/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чинном</w:t>
      </w:r>
      <w:proofErr w:type="spellEnd"/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завірені копії платіжних документів (документи, які підтверджують факт отримання генератора та здійснення оплати за наданий товар).</w:t>
      </w:r>
    </w:p>
    <w:p w:rsidR="00DA4F49" w:rsidRPr="000B3530" w:rsidRDefault="00DA4F49" w:rsidP="00204B1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Належним </w:t>
      </w:r>
      <w:proofErr w:type="spellStart"/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чинном</w:t>
      </w:r>
      <w:proofErr w:type="spellEnd"/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завірені копії документів із зазначенням технічних характеристик та серійного номера (або інше заводське маркування) генератора.</w:t>
      </w:r>
    </w:p>
    <w:p w:rsidR="00DA4F49" w:rsidRPr="000B3530" w:rsidRDefault="00DA4F49" w:rsidP="00204B1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Належним </w:t>
      </w:r>
      <w:proofErr w:type="spellStart"/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чинном</w:t>
      </w:r>
      <w:proofErr w:type="spellEnd"/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завірену копію витягу/виписки з Єдиного державного реєстру юридичних осіб та фізичних осіб – підприємців юридичної особи, яка забезпечує утримання спільного майна багатоквартирного будинку.</w:t>
      </w:r>
    </w:p>
    <w:p w:rsidR="00DA4F49" w:rsidRPr="000B3530" w:rsidRDefault="00DA4F49" w:rsidP="00204B1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Документ, який підтверджує перебування придбаного генератора на балансі юридичної особи.</w:t>
      </w:r>
    </w:p>
    <w:p w:rsidR="00DA4F49" w:rsidRPr="000B3530" w:rsidRDefault="00DA4F49" w:rsidP="00204B1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Документ, який підтверджує повноваження юридичної особи на управління спільним майном (копія договору чи витяг з протоколу).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4.3. Відповідальність за надання достовірної інформації несуть безпосередньо заявники, які звернулись за отриманням компенсації.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4.4. У разі подання неповного пакета документів заявник не допускається до участі у Програмі.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4.5. Відбір учасників на часткове відшкодування вартості генераторів проводиться комісією, яка утворюється за розпорядженням міського голови (далі – Комісія), до складу якої входять представники виконавчих органів міської влади, громадських організацій, депутатів міської ради. Комісія утворюється у складі не менше п’яти осіб.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4.6. Секретар комісії перевіряє відповідність поданого пакета документів згідно з переліком, викладеним у Програмі, та передає їх на розгляд Комісії.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4.7. Рішення комісії про відшкодування частини вартості закупівлі генераторів вважається прийнятим якщо за нього проголосувало більшість її складу. Після чого оформлюється протокол засідання, який підписує голова та секретар Комісії.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4.8. За результатами відбору Комісія визначає перелік учасників Програми, яким буде проведено часткове відшкодування вартості закупівлі генераторів.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4.9. У разі прийняття Комісією рішення про відмову в наданні відшкодування управління житлово-комунального господарства виконкому Малинської міської ради протягом 5-ти робочих днів після його прийняття письмово повідомляє заявника про прийняте рішення і зазначає причину відмови.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4.10. Відшкодування частини вартості закупівлі генераторів здійснюється головним розпорядником шляхом надання поточних трансфертів управляючим компаніям, ОСББ, ЖБК на підставі відповідних договорів, укладених з Учасниками Програми.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4.11. Часткове відшкодування вартості закупівлі генераторів здійснюється виключно в межах наявного фінансового ресурсу та в порядку черговості звернення Учасників Програми.</w:t>
      </w:r>
    </w:p>
    <w:p w:rsidR="00DA4F49" w:rsidRPr="000B3530" w:rsidRDefault="00DA4F49" w:rsidP="00204B1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4.12. Після отримання часткового відшкодування управляючі компанії, ОСББ,  ЖБК зобов’язуються протягом 3-х років не відчужувати придбані електрогенератори.</w:t>
      </w:r>
    </w:p>
    <w:p w:rsidR="00DA4F49" w:rsidRPr="000B3530" w:rsidRDefault="00DA4F49" w:rsidP="00204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5. Фінансове забезпечення Програми</w:t>
      </w:r>
    </w:p>
    <w:p w:rsidR="00111209" w:rsidRPr="000B3530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0B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5.1. Фінансування Програми здійснюється за рахунок коштів бюджету Малинської міської територіальної громади, коштів Учасників Програми та інших джерел, незаборонених законодавством</w:t>
      </w: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України.</w:t>
      </w:r>
    </w:p>
    <w:p w:rsidR="00DA4F49" w:rsidRPr="000B3530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5.2. Обсяг видатків на реалізацію Програми за рахунок коштів бюджету Малинської міської територіальної громади проводиться у межах коштів, передбачених на відповідний бюджетний період.</w:t>
      </w:r>
    </w:p>
    <w:p w:rsidR="000B3530" w:rsidRDefault="000B3530" w:rsidP="00204B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DA4F49" w:rsidRPr="000B3530" w:rsidRDefault="00DA4F49" w:rsidP="00204B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6. Очікувані результати</w:t>
      </w:r>
    </w:p>
    <w:p w:rsidR="00111209" w:rsidRPr="000B3530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6.1. Забезпечення енергонезалежності співвласників багатоквартирних будинків </w:t>
      </w:r>
      <w:r w:rsidRPr="000B3530">
        <w:rPr>
          <w:rFonts w:ascii="conv_rubik-regular" w:eastAsia="Times New Roman" w:hAnsi="conv_rubik-regular" w:cs="Times New Roman"/>
          <w:sz w:val="28"/>
          <w:szCs w:val="28"/>
          <w:lang w:val="uk-UA" w:eastAsia="ru-RU"/>
        </w:rPr>
        <w:t>за рахунок придбання альтернативних джерел електроенергії</w:t>
      </w:r>
      <w:r w:rsidRPr="000B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</w:t>
      </w:r>
    </w:p>
    <w:p w:rsidR="00DA4F49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shd w:val="clear" w:color="auto" w:fill="FFFFFF"/>
          <w:lang w:val="uk-UA" w:eastAsia="ru-RU"/>
        </w:rPr>
      </w:pPr>
    </w:p>
    <w:p w:rsidR="00DA4F49" w:rsidRPr="00111209" w:rsidRDefault="00DA4F49" w:rsidP="00204B1B">
      <w:pPr>
        <w:tabs>
          <w:tab w:val="left" w:pos="623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111209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uk-UA" w:eastAsia="ru-RU"/>
        </w:rPr>
        <w:lastRenderedPageBreak/>
        <w:t xml:space="preserve">                                                                                          до </w:t>
      </w:r>
      <w:r w:rsidRPr="00111209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Програми часткової компенсації </w:t>
      </w:r>
    </w:p>
    <w:p w:rsidR="00DA4F49" w:rsidRPr="00111209" w:rsidRDefault="00DA4F49" w:rsidP="00204B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111209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                                                                                                         вартості закупівлі електрогенераторів </w:t>
      </w:r>
    </w:p>
    <w:p w:rsidR="00DA4F49" w:rsidRPr="00111209" w:rsidRDefault="00DA4F49" w:rsidP="00204B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111209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для забезпечення потреб співвласників </w:t>
      </w:r>
    </w:p>
    <w:p w:rsidR="00DA4F49" w:rsidRPr="00111209" w:rsidRDefault="00DA4F49" w:rsidP="00204B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111209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багатоквартирних будинків Малинської </w:t>
      </w:r>
    </w:p>
    <w:p w:rsidR="00DA4F49" w:rsidRPr="00111209" w:rsidRDefault="00DA4F49" w:rsidP="00204B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111209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міської територіальної громади під </w:t>
      </w:r>
    </w:p>
    <w:p w:rsidR="00DA4F49" w:rsidRPr="00111209" w:rsidRDefault="00DA4F49" w:rsidP="00204B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uk-UA" w:eastAsia="ru-RU"/>
        </w:rPr>
      </w:pPr>
      <w:r w:rsidRPr="00111209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>час опалювального сезону 2022-2023 років</w:t>
      </w:r>
    </w:p>
    <w:p w:rsidR="00DA4F49" w:rsidRPr="00111209" w:rsidRDefault="00DA4F49" w:rsidP="00204B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Начальнику управління житлово-комунального господарства</w:t>
      </w:r>
      <w:r w:rsidRPr="0011120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___________________________</w:t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</w:p>
    <w:p w:rsidR="00DA4F49" w:rsidRPr="00111209" w:rsidRDefault="00DA4F49" w:rsidP="00204B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ЗАЯВА</w:t>
      </w:r>
    </w:p>
    <w:p w:rsidR="00DA4F49" w:rsidRPr="00111209" w:rsidRDefault="00DA4F49" w:rsidP="00204B1B">
      <w:pPr>
        <w:shd w:val="clear" w:color="auto" w:fill="FFFFFF"/>
        <w:spacing w:after="12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Прошу розглянути заяву на часткову компенсацію вартості закупівлі електрогенератора для забезпечення потреб співвласників багатоквартирного будинку за адресою: _________________________.</w:t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Загальна вартість електрогенератора __________ грн.</w:t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Технічні характеристики:</w:t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Обладнання зберігається за адресою: ___________________________________.</w:t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Зазначити, яке з переліченого обладнання є у будинку: ІТП, водяні насоси, ліфти.</w:t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Обладнання планується для використання для ____________________________.</w:t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Банківські реквізити суб’єкта звернення.</w:t>
      </w:r>
      <w:r w:rsidRPr="001112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Додатки:</w:t>
      </w:r>
    </w:p>
    <w:p w:rsidR="00DA4F49" w:rsidRPr="00111209" w:rsidRDefault="00DA4F49" w:rsidP="00204B1B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Належним </w:t>
      </w:r>
      <w:proofErr w:type="spellStart"/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чинном</w:t>
      </w:r>
      <w:proofErr w:type="spellEnd"/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завірені копії платіжних документів (документи, які підтверджують факт отримання генератора та здійснення оплати за наданий товар).</w:t>
      </w:r>
    </w:p>
    <w:p w:rsidR="00DA4F49" w:rsidRPr="00111209" w:rsidRDefault="00DA4F49" w:rsidP="00204B1B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Належним </w:t>
      </w:r>
      <w:proofErr w:type="spellStart"/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чинном</w:t>
      </w:r>
      <w:proofErr w:type="spellEnd"/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завірені копії документів із зазначенням технічних характеристик та серійного номера (або інше заводське маркування) генератора.</w:t>
      </w:r>
    </w:p>
    <w:p w:rsidR="00DA4F49" w:rsidRPr="00111209" w:rsidRDefault="00DA4F49" w:rsidP="00204B1B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Належним </w:t>
      </w:r>
      <w:proofErr w:type="spellStart"/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чинном</w:t>
      </w:r>
      <w:proofErr w:type="spellEnd"/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завірену копію витягу/виписки з Єдиного державного реєстру юридичних осіб та фізичних осіб – підприємців юридичної особи, яка забезпечує утримання спільного майна багатоквартирного будинку </w:t>
      </w:r>
      <w:proofErr w:type="spellStart"/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будинку</w:t>
      </w:r>
      <w:proofErr w:type="spellEnd"/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A4F49" w:rsidRPr="00111209" w:rsidRDefault="00DA4F49" w:rsidP="00204B1B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Документ, який підтверджує перебування придбаного генератора на балансі юридичної особи</w:t>
      </w:r>
    </w:p>
    <w:p w:rsidR="00DA4F49" w:rsidRPr="00111209" w:rsidRDefault="00DA4F49" w:rsidP="00204B1B">
      <w:pPr>
        <w:shd w:val="clear" w:color="auto" w:fill="FFFFFF"/>
        <w:spacing w:after="120" w:line="240" w:lineRule="auto"/>
        <w:ind w:firstLine="426"/>
        <w:jc w:val="both"/>
        <w:rPr>
          <w:rFonts w:ascii="conv_rubik-regular" w:eastAsia="Times New Roman" w:hAnsi="conv_rubik-regular" w:cs="Times New Roman"/>
          <w:sz w:val="17"/>
          <w:szCs w:val="17"/>
          <w:lang w:val="uk-UA" w:eastAsia="ru-RU"/>
        </w:rPr>
      </w:pPr>
      <w:r w:rsidRPr="001112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Документ, який підтверджує повноваження юридичної особи на управління спільним майном (копія договору чи витяг з протоколу).</w:t>
      </w:r>
    </w:p>
    <w:p w:rsidR="000B3530" w:rsidRDefault="000B3530" w:rsidP="00204B1B">
      <w:pPr>
        <w:spacing w:after="0" w:line="240" w:lineRule="auto"/>
        <w:jc w:val="both"/>
        <w:rPr>
          <w:rFonts w:ascii="Arial CYR" w:eastAsia="Times New Roman" w:hAnsi="Arial CYR" w:cs="Arial CYR"/>
          <w:sz w:val="27"/>
          <w:szCs w:val="27"/>
          <w:shd w:val="clear" w:color="auto" w:fill="FFFFFF"/>
          <w:lang w:val="uk-UA" w:eastAsia="ru-RU"/>
        </w:rPr>
      </w:pPr>
    </w:p>
    <w:p w:rsidR="000B3530" w:rsidRDefault="000B3530" w:rsidP="00204B1B">
      <w:pPr>
        <w:spacing w:after="0" w:line="240" w:lineRule="auto"/>
        <w:jc w:val="both"/>
        <w:rPr>
          <w:rFonts w:ascii="Arial CYR" w:eastAsia="Times New Roman" w:hAnsi="Arial CYR" w:cs="Arial CYR"/>
          <w:sz w:val="27"/>
          <w:szCs w:val="27"/>
          <w:shd w:val="clear" w:color="auto" w:fill="FFFFFF"/>
          <w:lang w:val="uk-UA" w:eastAsia="ru-RU"/>
        </w:rPr>
      </w:pPr>
    </w:p>
    <w:p w:rsidR="00DA4F49" w:rsidRPr="00111209" w:rsidRDefault="00DA4F49" w:rsidP="00204B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11209">
        <w:rPr>
          <w:rFonts w:ascii="Arial CYR" w:eastAsia="Times New Roman" w:hAnsi="Arial CYR" w:cs="Arial CYR"/>
          <w:sz w:val="27"/>
          <w:szCs w:val="27"/>
          <w:shd w:val="clear" w:color="auto" w:fill="FFFFFF"/>
          <w:lang w:val="uk-UA" w:eastAsia="ru-RU"/>
        </w:rPr>
        <w:t>________________________ _________________________</w:t>
      </w:r>
    </w:p>
    <w:p w:rsidR="00DA4F49" w:rsidRDefault="00DA4F49" w:rsidP="00204B1B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11209">
        <w:rPr>
          <w:rFonts w:ascii="Arial CYR" w:eastAsia="Times New Roman" w:hAnsi="Arial CYR" w:cs="Arial CYR"/>
          <w:sz w:val="27"/>
          <w:szCs w:val="27"/>
          <w:lang w:val="uk-UA" w:eastAsia="ru-RU"/>
        </w:rPr>
        <w:t>(</w:t>
      </w:r>
      <w:r w:rsidRPr="0011120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дата) (підпис)</w:t>
      </w:r>
    </w:p>
    <w:p w:rsidR="00204B1B" w:rsidRDefault="00204B1B" w:rsidP="00204B1B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04B1B" w:rsidRPr="00111209" w:rsidRDefault="00204B1B" w:rsidP="00204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B35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Секретар міської ради                                                     Василь МАЙСТРЕНКО</w:t>
      </w:r>
    </w:p>
    <w:sectPr w:rsidR="00204B1B" w:rsidRPr="00111209" w:rsidSect="00204B1B">
      <w:pgSz w:w="11906" w:h="16838"/>
      <w:pgMar w:top="1135" w:right="567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3B3" w:rsidRDefault="001273B3" w:rsidP="00204B1B">
      <w:pPr>
        <w:spacing w:after="0" w:line="240" w:lineRule="auto"/>
      </w:pPr>
      <w:r>
        <w:separator/>
      </w:r>
    </w:p>
  </w:endnote>
  <w:endnote w:type="continuationSeparator" w:id="0">
    <w:p w:rsidR="001273B3" w:rsidRDefault="001273B3" w:rsidP="00204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sp-regular">
    <w:altName w:val="Times New Roman"/>
    <w:panose1 w:val="00000000000000000000"/>
    <w:charset w:val="00"/>
    <w:family w:val="roman"/>
    <w:notTrueType/>
    <w:pitch w:val="default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3B3" w:rsidRDefault="001273B3" w:rsidP="00204B1B">
      <w:pPr>
        <w:spacing w:after="0" w:line="240" w:lineRule="auto"/>
      </w:pPr>
      <w:r>
        <w:separator/>
      </w:r>
    </w:p>
  </w:footnote>
  <w:footnote w:type="continuationSeparator" w:id="0">
    <w:p w:rsidR="001273B3" w:rsidRDefault="001273B3" w:rsidP="00204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13769"/>
    <w:multiLevelType w:val="hybridMultilevel"/>
    <w:tmpl w:val="F5A8C714"/>
    <w:lvl w:ilvl="0" w:tplc="99C814A8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6A6CCB"/>
    <w:multiLevelType w:val="hybridMultilevel"/>
    <w:tmpl w:val="CA128B70"/>
    <w:lvl w:ilvl="0" w:tplc="99C814A8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313210"/>
    <w:multiLevelType w:val="hybridMultilevel"/>
    <w:tmpl w:val="EBCEE5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A551D"/>
    <w:multiLevelType w:val="multilevel"/>
    <w:tmpl w:val="7110C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55F"/>
    <w:rsid w:val="000B3530"/>
    <w:rsid w:val="000F0E39"/>
    <w:rsid w:val="00111209"/>
    <w:rsid w:val="00116083"/>
    <w:rsid w:val="001273B3"/>
    <w:rsid w:val="00140F41"/>
    <w:rsid w:val="00204B1B"/>
    <w:rsid w:val="002A7E33"/>
    <w:rsid w:val="0030211F"/>
    <w:rsid w:val="00315F60"/>
    <w:rsid w:val="00383F7B"/>
    <w:rsid w:val="00493241"/>
    <w:rsid w:val="004B4314"/>
    <w:rsid w:val="004F2A8F"/>
    <w:rsid w:val="00571D42"/>
    <w:rsid w:val="0069755F"/>
    <w:rsid w:val="007531CF"/>
    <w:rsid w:val="007A2500"/>
    <w:rsid w:val="00951C76"/>
    <w:rsid w:val="0096728F"/>
    <w:rsid w:val="00B57E19"/>
    <w:rsid w:val="00B86E2F"/>
    <w:rsid w:val="00BB5BEB"/>
    <w:rsid w:val="00BC7933"/>
    <w:rsid w:val="00C158A5"/>
    <w:rsid w:val="00D54CCB"/>
    <w:rsid w:val="00DA4F49"/>
    <w:rsid w:val="00E45459"/>
    <w:rsid w:val="00E471BB"/>
    <w:rsid w:val="00F33E83"/>
    <w:rsid w:val="00FF0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324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33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3E8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B5BE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04B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4B1B"/>
  </w:style>
  <w:style w:type="paragraph" w:styleId="a9">
    <w:name w:val="footer"/>
    <w:basedOn w:val="a"/>
    <w:link w:val="aa"/>
    <w:uiPriority w:val="99"/>
    <w:unhideWhenUsed/>
    <w:rsid w:val="00204B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4B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324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41233-0967-47D3-B91B-BE3CAE28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6343</Words>
  <Characters>3616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6</cp:revision>
  <cp:lastPrinted>2022-12-22T09:47:00Z</cp:lastPrinted>
  <dcterms:created xsi:type="dcterms:W3CDTF">2022-12-21T06:19:00Z</dcterms:created>
  <dcterms:modified xsi:type="dcterms:W3CDTF">2022-12-22T10:15:00Z</dcterms:modified>
</cp:coreProperties>
</file>